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DD" w:rsidRPr="00A333F5" w:rsidRDefault="008F60DD" w:rsidP="00A333F5">
      <w:pPr>
        <w:jc w:val="center"/>
        <w:rPr>
          <w:rFonts w:cstheme="minorHAnsi"/>
          <w:b/>
          <w:sz w:val="32"/>
          <w:szCs w:val="32"/>
        </w:rPr>
      </w:pPr>
      <w:r w:rsidRPr="00A333F5">
        <w:rPr>
          <w:rFonts w:cstheme="minorHAnsi"/>
          <w:b/>
          <w:sz w:val="32"/>
          <w:szCs w:val="32"/>
        </w:rPr>
        <w:t>REGULAMIN PRACOWNI JĘZYKOWEJ</w:t>
      </w:r>
    </w:p>
    <w:p w:rsidR="008F60DD" w:rsidRP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Korzystający z pracowni językowej obowiązuje zachowanie się zgodne z niniejszym regulaminem. </w:t>
      </w:r>
    </w:p>
    <w:p w:rsidR="008F60DD" w:rsidRP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W pracowni uczniowie mogą przebywać tylko pod opieką nauczyciela. </w:t>
      </w:r>
    </w:p>
    <w:p w:rsidR="008F60DD" w:rsidRP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Wszystkich obecnych w pracowni obowiązuje przestrzeganie zasad BHP. </w:t>
      </w:r>
    </w:p>
    <w:p w:rsidR="008F60DD" w:rsidRP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Z pracowni mogą korzystać uczniowie szkoły odbywający w niej zajęcia z języka obcego, innych przedmiotów lub zajęć pozalekcyjnych. </w:t>
      </w:r>
    </w:p>
    <w:p w:rsidR="008F60DD" w:rsidRP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 Do pracowni uczniowie wchodzą po dzwonku na lekcję, spokojnie bez przepychania i zajmują swoje miej</w:t>
      </w:r>
      <w:r w:rsidR="00087F38">
        <w:rPr>
          <w:rFonts w:cstheme="minorHAnsi"/>
          <w:sz w:val="24"/>
          <w:szCs w:val="24"/>
        </w:rPr>
        <w:t>s</w:t>
      </w:r>
      <w:r w:rsidRPr="008F60DD">
        <w:rPr>
          <w:rFonts w:cstheme="minorHAnsi"/>
          <w:sz w:val="24"/>
          <w:szCs w:val="24"/>
        </w:rPr>
        <w:t>ca.</w:t>
      </w:r>
    </w:p>
    <w:p w:rsidR="008F60DD" w:rsidRP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Przed przystąpieniem do pracy, użytkownik stanowiska (lub użytkownicy, jeżeli przy jednym stanowisku siedzi więcej osób) zobowiązany jest sprawdzić porządek na stanowisku pracy oraz sprawność sprzętu, na którym zamierza pracować (zauważone usterki należy bezzwłocznie zgłosić nauczycielowi prowadzącemu zajęcia) a także dostosować stanowisko pracy do swoich potrzeb (wyregulować krzesło, położenie słuchawek i mikrofonu, itp.). </w:t>
      </w:r>
    </w:p>
    <w:p w:rsid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Uczestniczący w zajęciach zobowiązani są wykonywać wszystkie polecenia prowadzącego, który jest odpowiedzialny za bezpieczeństwo uczniów przebywających w pracowni. </w:t>
      </w:r>
    </w:p>
    <w:p w:rsidR="008F60DD" w:rsidRP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Użytkownicy stanowisk obsługują wyłącznie słuchawki z mikrofonem. Bez zgody nauczyciela prowadzącego nie wolno dotykać ani odłączać jakiegokolwiek okablowania w pracowni. Niedozwolone jest dokonywanie przez użytkowników jakichkolwiek napraw, samowolne manipulowanie sprzętem. Wszelkie awarie należy zgłaszać nauczycielowi. </w:t>
      </w:r>
    </w:p>
    <w:p w:rsidR="008F60DD" w:rsidRP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Zabrania się spożywania w pracowni posiłków i napojów. </w:t>
      </w:r>
    </w:p>
    <w:p w:rsidR="008F60DD" w:rsidRP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Zasobami sprzętowymi i programowymi zarządza opiekun pracowni. </w:t>
      </w:r>
    </w:p>
    <w:p w:rsidR="008F60DD" w:rsidRPr="008F60DD" w:rsidRDefault="008F60DD" w:rsidP="008F60DD">
      <w:pPr>
        <w:pStyle w:val="Akapitzlist"/>
        <w:numPr>
          <w:ilvl w:val="0"/>
          <w:numId w:val="3"/>
        </w:numPr>
        <w:rPr>
          <w:rFonts w:cstheme="minorHAnsi"/>
          <w:sz w:val="24"/>
          <w:szCs w:val="24"/>
        </w:rPr>
      </w:pPr>
      <w:r w:rsidRPr="008F60DD">
        <w:rPr>
          <w:rFonts w:cstheme="minorHAnsi"/>
          <w:sz w:val="24"/>
          <w:szCs w:val="24"/>
        </w:rPr>
        <w:t xml:space="preserve">W czasie lekcji nie wolno używać sprzętu nagrywającego i fotograficznego. </w:t>
      </w:r>
    </w:p>
    <w:p w:rsidR="008236F9" w:rsidRPr="008F60DD" w:rsidRDefault="008F60DD" w:rsidP="008F60DD">
      <w:pPr>
        <w:pStyle w:val="Akapitzlist"/>
        <w:numPr>
          <w:ilvl w:val="0"/>
          <w:numId w:val="3"/>
        </w:numPr>
        <w:rPr>
          <w:rFonts w:cstheme="minorHAnsi"/>
          <w:sz w:val="24"/>
          <w:szCs w:val="24"/>
        </w:rPr>
      </w:pPr>
      <w:r w:rsidRPr="008F60DD">
        <w:rPr>
          <w:rFonts w:cstheme="minorHAnsi"/>
          <w:sz w:val="24"/>
          <w:szCs w:val="24"/>
        </w:rPr>
        <w:t>Opuszczenie pracowni jest możliwe dopiero po pozwoleniu nauczyciela.</w:t>
      </w:r>
    </w:p>
    <w:sectPr w:rsidR="008236F9" w:rsidRPr="008F60DD" w:rsidSect="003618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5079F"/>
    <w:multiLevelType w:val="hybridMultilevel"/>
    <w:tmpl w:val="F8D21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CFE3746"/>
    <w:multiLevelType w:val="multilevel"/>
    <w:tmpl w:val="28F00D90"/>
    <w:lvl w:ilvl="0">
      <w:start w:val="1"/>
      <w:numFmt w:val="decimal"/>
      <w:lvlText w:val="%1."/>
      <w:lvlJc w:val="left"/>
      <w:pPr>
        <w:tabs>
          <w:tab w:val="num" w:pos="717"/>
        </w:tabs>
        <w:ind w:left="757" w:hanging="397"/>
      </w:pPr>
      <w:rPr>
        <w:rFonts w:hint="default"/>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5508D1"/>
    <w:multiLevelType w:val="hybridMultilevel"/>
    <w:tmpl w:val="7A988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8F60DD"/>
    <w:rsid w:val="00087F38"/>
    <w:rsid w:val="003618E8"/>
    <w:rsid w:val="008236F9"/>
    <w:rsid w:val="008F60DD"/>
    <w:rsid w:val="00A333F5"/>
    <w:rsid w:val="00AE77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18E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60D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239</Words>
  <Characters>1439</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x220</dc:creator>
  <cp:keywords/>
  <dc:description/>
  <cp:lastModifiedBy>user</cp:lastModifiedBy>
  <cp:revision>6</cp:revision>
  <dcterms:created xsi:type="dcterms:W3CDTF">2017-10-29T10:57:00Z</dcterms:created>
  <dcterms:modified xsi:type="dcterms:W3CDTF">2017-11-19T20:48:00Z</dcterms:modified>
</cp:coreProperties>
</file>